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27DEB6">
      <w:pPr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湖北华丹医药科技股份有限公司</w:t>
      </w:r>
    </w:p>
    <w:p w14:paraId="2F92E7AC">
      <w:pPr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强制性清洁生产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公示内容</w:t>
      </w:r>
    </w:p>
    <w:p w14:paraId="2F3D5803">
      <w:pPr>
        <w:jc w:val="both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企业名称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湖北华丹医药科技股份有限公司</w:t>
      </w:r>
    </w:p>
    <w:p w14:paraId="082B2AC5">
      <w:pPr>
        <w:jc w:val="both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法人代表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贺才勇</w:t>
      </w:r>
    </w:p>
    <w:p w14:paraId="5330CE16">
      <w:pPr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企业所在地址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钟祥市西环三路21号</w:t>
      </w:r>
    </w:p>
    <w:p w14:paraId="0FCFDBD0">
      <w:pPr>
        <w:tabs>
          <w:tab w:val="left" w:pos="5587"/>
        </w:tabs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排放污染物名称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二氧化硫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氮氧化物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颗粒物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VOCs，化学需氧量</w:t>
      </w:r>
    </w:p>
    <w:p w14:paraId="08D37F21">
      <w:pPr>
        <w:jc w:val="both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排放方式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间接排放</w:t>
      </w:r>
    </w:p>
    <w:p w14:paraId="3F84B947">
      <w:pPr>
        <w:jc w:val="both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排放浓度和总量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年排放总量为：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二氧化硫排放量0.408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吨；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氮氧化物排放量0.245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吨；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颗粒物排放量0.12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吨；VOCs排放量642.361千克；化学需氧量排放量0.019吨；氨氮排放量0吨；2025年6月11日已办理锅炉停用手续，</w:t>
      </w: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排放浓度见附件2检测报告</w:t>
      </w:r>
    </w:p>
    <w:p w14:paraId="747F479F">
      <w:pPr>
        <w:jc w:val="both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主要能源品种及消耗量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生物质239.9吨，电50.84</w:t>
      </w:r>
      <w:r>
        <w:rPr>
          <w:rFonts w:ascii="Helvetica" w:hAnsi="Helvetica" w:eastAsia="Helvetica" w:cs="Helvetica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万千瓦</w:t>
      </w:r>
      <w:r>
        <w:rPr>
          <w:rFonts w:hint="eastAsia" w:ascii="Helvetica" w:hAnsi="Helvetica" w:eastAsia="宋体" w:cs="Helvetica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eastAsia" w:ascii="Helvetica" w:hAnsi="Helvetica" w:eastAsia="宋体" w:cs="Helvetica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水7193吨</w:t>
      </w:r>
    </w:p>
    <w:p w14:paraId="75B52D5A">
      <w:pPr>
        <w:jc w:val="both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使用有毒有害原料的名称、数量、用途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二氯甲烷2024年年使用量为3.54吨，用于生产托吡卡胺</w:t>
      </w:r>
    </w:p>
    <w:p w14:paraId="1B1780F4">
      <w:pPr>
        <w:jc w:val="both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排放有毒有害物质的名称、浓度和数量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二氯甲烷排放浓度0.3mg/L，年总排放量450ml</w:t>
      </w:r>
    </w:p>
    <w:p w14:paraId="66E7627F">
      <w:pPr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危险废物的产生和处置情况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:见附件1</w:t>
      </w:r>
    </w:p>
    <w:p w14:paraId="27E2FE0B">
      <w:pPr>
        <w:jc w:val="both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附件1：</w:t>
      </w:r>
    </w:p>
    <w:p w14:paraId="48EEF11E">
      <w:pPr>
        <w:jc w:val="both"/>
      </w:pPr>
      <w:r>
        <w:drawing>
          <wp:inline distT="0" distB="0" distL="114300" distR="114300">
            <wp:extent cx="5270500" cy="4770120"/>
            <wp:effectExtent l="0" t="0" r="635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B14E4">
      <w:pPr>
        <w:jc w:val="both"/>
        <w:rPr>
          <w:rFonts w:hint="eastAsia"/>
          <w:lang w:val="en-US" w:eastAsia="zh-CN"/>
        </w:rPr>
      </w:pPr>
    </w:p>
    <w:p w14:paraId="2658A136">
      <w:pPr>
        <w:jc w:val="both"/>
        <w:rPr>
          <w:rFonts w:hint="eastAsia"/>
          <w:lang w:val="en-US" w:eastAsia="zh-CN"/>
        </w:rPr>
      </w:pPr>
    </w:p>
    <w:p w14:paraId="091BBCDB"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附件2：</w:t>
      </w:r>
    </w:p>
    <w:p w14:paraId="471CB318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6438900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083425"/>
            <wp:effectExtent l="0" t="0" r="825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8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125335"/>
            <wp:effectExtent l="0" t="0" r="571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2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60615"/>
            <wp:effectExtent l="0" t="0" r="571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156450"/>
            <wp:effectExtent l="0" t="0" r="825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5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173595"/>
            <wp:effectExtent l="0" t="0" r="825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7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399530"/>
            <wp:effectExtent l="0" t="0" r="571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9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045960"/>
            <wp:effectExtent l="0" t="0" r="508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4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245985"/>
            <wp:effectExtent l="0" t="0" r="2540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195820"/>
            <wp:effectExtent l="0" t="0" r="3175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9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115685"/>
            <wp:effectExtent l="0" t="0" r="3175" b="184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1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E86D4D"/>
    <w:rsid w:val="256E5BC1"/>
    <w:rsid w:val="39E86D4D"/>
    <w:rsid w:val="43FC5D17"/>
    <w:rsid w:val="527D1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314</Words>
  <Characters>369</Characters>
  <Lines>0</Lines>
  <Paragraphs>0</Paragraphs>
  <TotalTime>320</TotalTime>
  <ScaleCrop>false</ScaleCrop>
  <LinksUpToDate>false</LinksUpToDate>
  <CharactersWithSpaces>369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2025-06-23T02:09:00Z</dcterms:created>
  <dc:creator>僵小鱼</dc:creator>
  <cp:lastModifiedBy>僵小鱼</cp:lastModifiedBy>
  <dcterms:modified xsi:type="dcterms:W3CDTF">2025-06-24T08:05:44Z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86585A67EA8745AD91B694DBD51EA0F9_11</vt:lpwstr>
  </property>
  <property fmtid="{D5CDD505-2E9C-101B-9397-08002B2CF9AE}" pid="4" name="KSOTemplateDocerSaveRecord">
    <vt:lpwstr>eyJoZGlkIjoiYzUxNDZkYjJkNGMzNjNmMjIzMzVjNDlkZGRlY2ZkZmYiLCJ1c2VySWQiOiI1MzcxNzI3NzQifQ==</vt:lpwstr>
  </property>
</Properties>
</file>